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55573B" w14:textId="55D5BBA5" w:rsidR="001B3118" w:rsidRDefault="001B3118">
      <w:r w:rsidRPr="001B3118">
        <w:t>https://www1.maine.gov/ifw/fish-wildlife/wildlife/species-information/index.html</w:t>
      </w:r>
    </w:p>
    <w:sectPr w:rsidR="001B31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6A8"/>
    <w:rsid w:val="001B3118"/>
    <w:rsid w:val="00345A9B"/>
    <w:rsid w:val="004E0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DE0A0"/>
  <w15:chartTrackingRefBased/>
  <w15:docId w15:val="{BB68719C-8981-4048-AFB2-C53025B58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E06A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B311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Hancock, Bill</dc:creator>
  <cp:keywords/>
  <dc:description/>
  <cp:lastModifiedBy>Hancock, Bill</cp:lastModifiedBy>
  <cp:revision>2</cp:revision>
  <dcterms:created xsi:type="dcterms:W3CDTF">2021-10-15T16:49:00Z</dcterms:created>
  <dcterms:modified xsi:type="dcterms:W3CDTF">2021-10-15T17:14:00Z</dcterms:modified>
</cp:coreProperties>
</file>